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8.2.0 (Apache licensed) using ORACLE_JRE JAXB in Oracle Java 1.8.0_181 on Windows Server 2008 R2 --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ПРОТОКОЛ №</w:t>
      </w:r>
      <w:r>
        <w:rPr>
          <w:rFonts w:ascii="Times New Roman" w:hAnsi="Times New Roman"/>
          <w:b/>
          <w:i/>
          <w:color w:val="000000"/>
        </w:rPr>
        <w:t>129968-МЭТС/9</w:t>
      </w:r>
    </w:p>
    <w:p>
      <w:pPr>
        <w:spacing w:before="269" w:after="269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</w:rPr>
        <w:t xml:space="preserve">ОБ ОПРЕДЕЛЕНИИ УЧАСТНИКОВ ТОРГОВ С ОТКРЫТОЙ ФОРМОЙ ПРЕДСТАВЛЕНИЯ ПРЕДЛОЖЕНИЙ О ЦЕНЕ В ФОРМЕ ОТКРЫТОГО АУКЦИОНА ПО ПРОДАЖЕ ИМУЩЕСТВА </w:t>
      </w:r>
      <w:r>
        <w:br/>
      </w:r>
      <w:r>
        <w:rPr>
          <w:rFonts w:ascii="Times New Roman" w:hAnsi="Times New Roman"/>
          <w:b/>
          <w:i/>
          <w:color w:val="000000"/>
        </w:rPr>
        <w:t xml:space="preserve"> Рузавин Максим Николаевич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Лот № </w:t>
      </w:r>
      <w:r>
        <w:rPr>
          <w:rFonts w:ascii="Times New Roman" w:hAnsi="Times New Roman"/>
          <w:b/>
          <w:i/>
          <w:color w:val="000000"/>
        </w:rPr>
        <w:t>9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Дата подписания протокола: </w:t>
      </w:r>
      <w:r>
        <w:rPr>
          <w:rFonts w:ascii="Times New Roman" w:hAnsi="Times New Roman"/>
          <w:b/>
          <w:i/>
          <w:color w:val="000000"/>
        </w:rPr>
        <w:t>"07" февраля 2024 г.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Настоящий протокол подписан в подтверждение следующего: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На участие в торгах, подлежащих проведению в соответствии с сообщениеми № </w:t>
      </w:r>
      <w:r>
        <w:rPr>
          <w:rFonts w:ascii="Times New Roman" w:hAnsi="Times New Roman"/>
          <w:b/>
          <w:i/>
          <w:color w:val="000000"/>
        </w:rPr>
        <w:t xml:space="preserve"> 13135918 </w:t>
      </w:r>
      <w:r>
        <w:rPr>
          <w:rFonts w:ascii="Times New Roman" w:hAnsi="Times New Roman"/>
          <w:b w:val="false"/>
          <w:i w:val="false"/>
          <w:color w:val="000000"/>
        </w:rPr>
        <w:t xml:space="preserve"> от </w:t>
      </w:r>
      <w:r>
        <w:rPr>
          <w:rFonts w:ascii="Times New Roman" w:hAnsi="Times New Roman"/>
          <w:b/>
          <w:i/>
          <w:color w:val="000000"/>
        </w:rPr>
        <w:t xml:space="preserve"> 14.12.2023 </w:t>
      </w:r>
      <w:r>
        <w:rPr>
          <w:rFonts w:ascii="Times New Roman" w:hAnsi="Times New Roman"/>
          <w:b w:val="false"/>
          <w:i w:val="false"/>
          <w:color w:val="000000"/>
        </w:rPr>
        <w:t xml:space="preserve"> , опубликованными в ЕФРСБ на следующих условиях: 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Организатор торгов:</w:t>
      </w:r>
      <w:r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Собственники продаваемых вещей (предмета торгов):</w:t>
      </w:r>
      <w:r>
        <w:rPr>
          <w:rFonts w:ascii="Times New Roman" w:hAnsi="Times New Roman"/>
          <w:b/>
          <w:i/>
          <w:color w:val="000000"/>
        </w:rPr>
        <w:t xml:space="preserve"> Рузавин Максим Николаевич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Наименования арбитражных судов, рассматривающего дело о несостоятельности (банкротстве):</w:t>
      </w:r>
      <w:r>
        <w:rPr>
          <w:rFonts w:ascii="Times New Roman" w:hAnsi="Times New Roman"/>
          <w:b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Арбитражный суд Красноярского края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№ дел о банкротстве: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А33-5529/2022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Арбитражные управляющие должника: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Мельник Мария Александровна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Форма торгов: </w:t>
      </w:r>
      <w:r>
        <w:rPr>
          <w:rFonts w:ascii="Times New Roman" w:hAnsi="Times New Roman"/>
          <w:b/>
          <w:i/>
          <w:color w:val="000000"/>
        </w:rPr>
        <w:t>открытый аукцион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Форма подачи предложений о цене: </w:t>
      </w:r>
      <w:r>
        <w:rPr>
          <w:rFonts w:ascii="Times New Roman" w:hAnsi="Times New Roman"/>
          <w:b/>
          <w:i/>
          <w:color w:val="000000"/>
        </w:rPr>
        <w:t>с открытой формой представления предложений о цене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Порядок и критерии определения победителя торгов: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Победителем торгов признается участник, предложивший в ходе проведения торгов наиболее высокую цену. В случае если не были представлены заявки на участие в торгах или к участию в торгах был допущен только один участник, организатор торгов принимает решение о признании торгов несостоявшимися. В случае наличия единственного участника, заявка которого на участие в торгах соответствует условиям торгов и содержит предложение о цене не ниже установленной начальной цены продажи, договор купли-продажи заключается с этим участником торгов в соответствии с условиями торгов.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Дата подведения итогов  торгов: </w:t>
      </w:r>
      <w:r>
        <w:rPr>
          <w:rFonts w:ascii="Times New Roman" w:hAnsi="Times New Roman"/>
          <w:b/>
          <w:i/>
          <w:color w:val="000000"/>
        </w:rPr>
        <w:t>"09" февраля 2024 г.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Место подведения итогов торгов: </w:t>
      </w:r>
      <w:r>
        <w:rPr>
          <w:rFonts w:ascii="Times New Roman" w:hAnsi="Times New Roman"/>
          <w:b/>
          <w:i/>
          <w:color w:val="000000"/>
        </w:rPr>
        <w:t>Электронная площадка ООО «МЭТС» по адресу http://m-ets.ru (ИНН: 5751039346, 302023, Орловская область, г Орёл, Раздольная ул, д. 11, помещ. 137).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Время подведения итогов  торгов: </w:t>
      </w:r>
      <w:r>
        <w:rPr>
          <w:rFonts w:ascii="Times New Roman" w:hAnsi="Times New Roman"/>
          <w:b/>
          <w:i/>
          <w:color w:val="000000"/>
        </w:rPr>
        <w:t>12:00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По лоту № </w:t>
      </w:r>
      <w:r>
        <w:rPr>
          <w:rFonts w:ascii="Times New Roman" w:hAnsi="Times New Roman"/>
          <w:b/>
          <w:i/>
          <w:color w:val="000000"/>
        </w:rPr>
        <w:t>9.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Предмет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Земельный участок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Земельный участок, площадь 207000 кв.м., адрес (местонахождение): Россия, край Красноярский, р-н Ужурский, Урочище «Хутор Крутой», кадастровый (условный) номер: 24:39:5403005:600.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Начальная цена лота </w:t>
      </w:r>
      <w:r>
        <w:rPr>
          <w:rFonts w:ascii="Times New Roman" w:hAnsi="Times New Roman"/>
          <w:b/>
          <w:i/>
          <w:color w:val="000000"/>
        </w:rPr>
        <w:t xml:space="preserve"> 209 070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(НДС не облагается).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Подали Заявки следующие лица (далее – Заявители):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ИП Амбарян Никита Юрьевич </w:t>
      </w:r>
      <w:r>
        <w:rPr>
          <w:rFonts w:ascii="Times New Roman" w:hAnsi="Times New Roman"/>
          <w:b w:val="false"/>
          <w:i/>
          <w:color w:val="000000"/>
        </w:rPr>
        <w:t xml:space="preserve">( ИНН: 243904319559 ОГРН: 323246800066431 )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Заявитель представил Заявку на участие в торгах и прилагаемые к ней документы, соответствующие требованиям законодательства и Сообщения о проведении торгов по продаже имущества  в установленный Сообщением о проведении торгов по продаже имущества срок.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Задаток от Заявителя в размере </w:t>
      </w:r>
      <w:r>
        <w:rPr>
          <w:rFonts w:ascii="Times New Roman" w:hAnsi="Times New Roman"/>
          <w:b/>
          <w:i/>
          <w:color w:val="000000"/>
        </w:rPr>
        <w:t>20907.00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поступил на расчетный счет, указанный в Сообщении о проведении, в установленный Сообщением о проведении торгов по продаже имущества срок.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К участию в торгах по продаже имущества, составляющего Лот № 9, </w:t>
      </w:r>
      <w:r>
        <w:rPr>
          <w:rFonts w:ascii="Times New Roman" w:hAnsi="Times New Roman"/>
          <w:b/>
          <w:i/>
          <w:color w:val="000000"/>
        </w:rPr>
        <w:t>ИП Амбарян Никита Юрьевич</w:t>
      </w:r>
      <w:r>
        <w:rPr>
          <w:rFonts w:ascii="Times New Roman" w:hAnsi="Times New Roman"/>
          <w:b w:val="false"/>
          <w:i w:val="false"/>
          <w:color w:val="000000"/>
        </w:rPr>
        <w:t xml:space="preserve"> допускается и признается участником торгов.</w:t>
      </w:r>
    </w:p>
    <w:p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ИП Амбарян Юрий Шаликоевич </w:t>
      </w:r>
      <w:r>
        <w:rPr>
          <w:rFonts w:ascii="Times New Roman" w:hAnsi="Times New Roman"/>
          <w:b w:val="false"/>
          <w:i/>
          <w:color w:val="000000"/>
        </w:rPr>
        <w:t xml:space="preserve">( ИНН: 243900007975 ОГРН: 305243905900019 )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Заявитель представил Заявку на участие в торгах и прилагаемые к ней документы, соответствующие требованиям законодательства и Сообщения о проведении торгов по продаже имущества  в установленный Сообщением о проведении торгов по продаже имущества срок.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Задаток от Заявителя в размере </w:t>
      </w:r>
      <w:r>
        <w:rPr>
          <w:rFonts w:ascii="Times New Roman" w:hAnsi="Times New Roman"/>
          <w:b/>
          <w:i/>
          <w:color w:val="000000"/>
        </w:rPr>
        <w:t>20907.00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поступил на расчетный счет, указанный в Сообщении о проведении, в установленный Сообщением о проведении торгов по продаже имущества срок.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К участию в торгах по продаже имущества, составляющего Лот № 9, </w:t>
      </w:r>
      <w:r>
        <w:rPr>
          <w:rFonts w:ascii="Times New Roman" w:hAnsi="Times New Roman"/>
          <w:b/>
          <w:i/>
          <w:color w:val="000000"/>
        </w:rPr>
        <w:t>ИП Амбарян Юрий Шаликоевич</w:t>
      </w:r>
      <w:r>
        <w:rPr>
          <w:rFonts w:ascii="Times New Roman" w:hAnsi="Times New Roman"/>
          <w:b w:val="false"/>
          <w:i w:val="false"/>
          <w:color w:val="000000"/>
        </w:rPr>
        <w:t xml:space="preserve"> допускается и признается участником торгов.</w:t>
      </w:r>
    </w:p>
    <w:p>
      <w:pPr>
        <w:numPr>
          <w:ilvl w:val="0"/>
          <w:numId w:val="3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Григорьев Александр Юрьевич </w:t>
      </w:r>
      <w:r>
        <w:rPr>
          <w:rFonts w:ascii="Times New Roman" w:hAnsi="Times New Roman"/>
          <w:b w:val="false"/>
          <w:i/>
          <w:color w:val="000000"/>
        </w:rPr>
        <w:t xml:space="preserve">( ИНН: 550704528201 )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Заявитель представил Заявку на участие в торгах и прилагаемые к ней документы, соответствующие требованиям законодательства и Сообщения о проведении торгов по продаже имущества  в установленный Сообщением о проведении торгов по продаже имущества срок.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Задаток от Заявителя в размере </w:t>
      </w:r>
      <w:r>
        <w:rPr>
          <w:rFonts w:ascii="Times New Roman" w:hAnsi="Times New Roman"/>
          <w:b/>
          <w:i/>
          <w:color w:val="000000"/>
        </w:rPr>
        <w:t>20907.00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поступил на расчетный счет, указанный в Сообщении о проведении, в установленный Сообщением о проведении торгов по продаже имущества срок.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К участию в торгах по продаже имущества, составляющего Лот № 9, </w:t>
      </w:r>
      <w:r>
        <w:rPr>
          <w:rFonts w:ascii="Times New Roman" w:hAnsi="Times New Roman"/>
          <w:b/>
          <w:i/>
          <w:color w:val="000000"/>
        </w:rPr>
        <w:t>Григорьев Александр Юрьевич</w:t>
      </w:r>
      <w:r>
        <w:rPr>
          <w:rFonts w:ascii="Times New Roman" w:hAnsi="Times New Roman"/>
          <w:b w:val="false"/>
          <w:i w:val="false"/>
          <w:color w:val="000000"/>
        </w:rPr>
        <w:t xml:space="preserve"> допускается и признается участником торгов.</w:t>
      </w:r>
    </w:p>
    <w:p>
      <w:pPr>
        <w:numPr>
          <w:ilvl w:val="0"/>
          <w:numId w:val="4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Изотов Кирилл Александрович </w:t>
      </w:r>
      <w:r>
        <w:rPr>
          <w:rFonts w:ascii="Times New Roman" w:hAnsi="Times New Roman"/>
          <w:b w:val="false"/>
          <w:i/>
          <w:color w:val="000000"/>
        </w:rPr>
        <w:t xml:space="preserve">( ИНН: 616808468001 )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Заявитель представил Заявку на участие в торгах и прилагаемые к ней документы, соответствующие требованиям законодательства и Сообщения о проведении торгов по продаже имущества  в установленный Сообщением о проведении торгов по продаже имущества срок.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Задаток от Заявителя в размере </w:t>
      </w:r>
      <w:r>
        <w:rPr>
          <w:rFonts w:ascii="Times New Roman" w:hAnsi="Times New Roman"/>
          <w:b/>
          <w:i/>
          <w:color w:val="000000"/>
        </w:rPr>
        <w:t>20907.00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поступил на расчетный счет, указанный в Сообщении о проведении, в установленный Сообщением о проведении торгов по продаже имущества срок.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К участию в торгах по продаже имущества, составляющего Лот № 9, </w:t>
      </w:r>
      <w:r>
        <w:rPr>
          <w:rFonts w:ascii="Times New Roman" w:hAnsi="Times New Roman"/>
          <w:b/>
          <w:i/>
          <w:color w:val="000000"/>
        </w:rPr>
        <w:t>Изотов Кирилл Александрович</w:t>
      </w:r>
      <w:r>
        <w:rPr>
          <w:rFonts w:ascii="Times New Roman" w:hAnsi="Times New Roman"/>
          <w:b w:val="false"/>
          <w:i w:val="false"/>
          <w:color w:val="000000"/>
        </w:rPr>
        <w:t xml:space="preserve"> допускается и признается участником торгов.</w:t>
      </w:r>
    </w:p>
    <w:p>
      <w:pPr>
        <w:numPr>
          <w:ilvl w:val="0"/>
          <w:numId w:val="5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ОБЩЕСТВО С ОГРАНИЧЕННОЙ ОТВЕТСТВЕННОСТЬЮ АГРОФИРМА "УЧУМСКАЯ" </w:t>
      </w:r>
      <w:r>
        <w:rPr>
          <w:rFonts w:ascii="Times New Roman" w:hAnsi="Times New Roman"/>
          <w:b w:val="false"/>
          <w:i/>
          <w:color w:val="000000"/>
        </w:rPr>
        <w:t xml:space="preserve">( ИНН: 2461022289 ОГРН: 1022401949460 )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Заявитель представил Заявку на участие в торгах и прилагаемые к ней документы, соответствующие требованиям законодательства и Сообщения о проведении торгов по продаже имущества  в установленный Сообщением о проведении торгов по продаже имущества срок.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Задаток от Заявителя в размере </w:t>
      </w:r>
      <w:r>
        <w:rPr>
          <w:rFonts w:ascii="Times New Roman" w:hAnsi="Times New Roman"/>
          <w:b/>
          <w:i/>
          <w:color w:val="000000"/>
        </w:rPr>
        <w:t>20907.00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поступил на расчетный счет, указанный в Сообщении о проведении, в установленный Сообщением о проведении торгов по продаже имущества срок.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К участию в торгах по продаже имущества, составляющего Лот № 9, </w:t>
      </w:r>
      <w:r>
        <w:rPr>
          <w:rFonts w:ascii="Times New Roman" w:hAnsi="Times New Roman"/>
          <w:b/>
          <w:i/>
          <w:color w:val="000000"/>
        </w:rPr>
        <w:t>ОБЩЕСТВО С ОГРАНИЧЕННОЙ ОТВЕТСТВЕННОСТЬЮ АГРОФИРМА "УЧУМСКАЯ"</w:t>
      </w:r>
      <w:r>
        <w:rPr>
          <w:rFonts w:ascii="Times New Roman" w:hAnsi="Times New Roman"/>
          <w:b w:val="false"/>
          <w:i w:val="false"/>
          <w:color w:val="000000"/>
        </w:rPr>
        <w:t xml:space="preserve"> допускается и признается участником торгов.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Организатор торгов</w:t>
      </w:r>
    </w:p>
    <w:p>
      <w:pPr>
        <w:spacing w:before="269" w:after="269"/>
        <w:ind w:left="120"/>
        <w:jc w:val="both"/>
      </w:pP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_______________ Мельник Мария Александровна</w:t>
      </w:r>
    </w:p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