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w:p w:rsidR="00FB619C" w:rsidRDefault="00FB619C">
      <w:pPr>
        <w:jc w:val="both"/>
        <w:rPr>
          <w:sz w:val="25"/>
          <w:szCs w:val="25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112"/>
        <w:gridCol w:w="6135"/>
      </w:tblGrid>
      <w:tr w:rsidRPr="00D82154" w:rsidR="00FB619C">
        <w:trPr>
          <w:trHeight w:val="400"/>
        </w:trPr>
        <w:tc>
          <w:tcPr>
            <w:tcW w:w="2112" w:type="dxa"/>
            <w:shd w:val="clear" w:color="auto" w:fill="auto"/>
            <w:vAlign w:val="bottom"/>
          </w:tcPr>
          <w:p w:rsidR="00FB619C" w:rsidRDefault="005B2661">
            <w:pPr>
              <w:snapToGrid w:val="false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ПРОТОКОЛ №</w:t>
            </w:r>
          </w:p>
        </w:tc>
        <w:tc>
          <w:tcPr>
            <w:tcW w:w="6135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 w:rsidR="00FB619C" w:rsidP="005309C9" w:rsidRDefault="005309C9">
            <w:pPr>
              <w:snapToGrid w:val="false"/>
              <w:jc w:val="both"/>
              <w:rPr>
                <w:b/>
                <w:i/>
                <w:sz w:val="27"/>
                <w:szCs w:val="27"/>
                <w:lang w:val="en-US"/>
              </w:rPr>
            </w:pPr>
            <w:r>
              <w:rPr>
                <w:b/>
                <w:i/>
                <w:sz w:val="27"/>
                <w:szCs w:val="27"/>
                <w:lang w:val="en-US"/>
              </w:rPr>
              <w:t/>
            </w:r>
            <w:proofErr w:type="spellStart"/>
            <w:r w:rsidRPr="000A2565">
              <w:rPr>
                <w:b/>
                <w:i/>
                <w:sz w:val="27"/>
                <w:szCs w:val="27"/>
                <w:lang w:val="en-US"/>
              </w:rPr>
              <w:t/>
            </w:r>
            <w:proofErr w:type="spellEnd"/>
            <w:r>
              <w:rPr>
                <w:b/>
                <w:i/>
                <w:sz w:val="27"/>
                <w:szCs w:val="27"/>
                <w:lang w:val="en-US"/>
              </w:rPr>
              <w:t>4835-ОАОФ</w:t>
            </w:r>
            <w:r w:rsidRPr="000A2565">
              <w:rPr>
                <w:b/>
                <w:i/>
                <w:sz w:val="27"/>
                <w:szCs w:val="27"/>
                <w:lang w:val="en-US"/>
              </w:rPr>
              <w:t>/</w:t>
            </w:r>
            <w:r>
              <w:rPr>
                <w:b/>
                <w:i/>
                <w:sz w:val="27"/>
                <w:szCs w:val="27"/>
                <w:lang w:val="en-US"/>
              </w:rPr>
              <w:t>2</w:t>
            </w:r>
            <w:r w:rsidRPr="00986495">
              <w:rPr>
                <w:b/>
                <w:i/>
                <w:sz w:val="27"/>
                <w:szCs w:val="27"/>
                <w:lang w:val="en-US"/>
              </w:rPr>
              <w:t>/</w:t>
            </w:r>
            <w:r>
              <w:rPr>
                <w:b/>
                <w:i/>
                <w:sz w:val="27"/>
                <w:szCs w:val="27"/>
                <w:lang w:val="en-US"/>
              </w:rPr>
              <w:t/>
            </w:r>
            <w:proofErr w:type="spellStart"/>
            <w:r w:rsidRPr="00986495">
              <w:rPr>
                <w:b/>
                <w:i/>
                <w:sz w:val="27"/>
                <w:szCs w:val="27"/>
                <w:lang w:val="en-US"/>
              </w:rPr>
              <w:t/>
            </w:r>
            <w:proofErr w:type="spellEnd"/>
            <w:r>
              <w:rPr>
                <w:b/>
                <w:i/>
                <w:sz w:val="27"/>
                <w:szCs w:val="27"/>
                <w:lang w:val="en-US"/>
              </w:rPr>
              <w:t>1</w:t>
            </w:r>
          </w:p>
        </w:tc>
      </w:tr>
    </w:tbl>
    <w:p w:rsidRPr="005309C9" w:rsidR="00FB619C" w:rsidRDefault="00FB619C">
      <w:pPr>
        <w:rPr>
          <w:lang w:val="en-US"/>
        </w:rPr>
      </w:pPr>
    </w:p>
    <w:p w:rsidR="008E335E" w:rsidP="008E335E" w:rsidRDefault="008E335E">
      <w:pPr>
        <w:jc w:val="center"/>
        <w:rPr>
          <w:caps/>
          <w:sz w:val="27"/>
          <w:szCs w:val="27"/>
        </w:rPr>
      </w:pPr>
      <w:r>
        <w:rPr>
          <w:caps/>
          <w:sz w:val="27"/>
          <w:szCs w:val="27"/>
        </w:rPr>
        <w:t>Решение</w:t>
      </w:r>
      <w:r>
        <w:rPr>
          <w:caps/>
          <w:sz w:val="27"/>
          <w:szCs w:val="27"/>
          <w:lang w:val="en-US"/>
        </w:rPr>
        <w:t xml:space="preserve"> </w:t>
      </w:r>
      <w:r>
        <w:rPr>
          <w:caps/>
          <w:sz w:val="27"/>
          <w:szCs w:val="27"/>
        </w:rPr>
        <w:t>о</w:t>
      </w:r>
      <w:r>
        <w:rPr>
          <w:caps/>
          <w:sz w:val="27"/>
          <w:szCs w:val="27"/>
          <w:lang w:val="en-US"/>
        </w:rPr>
        <w:t xml:space="preserve"> </w:t>
      </w:r>
      <w:r>
        <w:rPr>
          <w:caps/>
          <w:sz w:val="27"/>
          <w:szCs w:val="27"/>
        </w:rPr>
        <w:t>признании</w:t>
      </w:r>
      <w:r>
        <w:rPr>
          <w:caps/>
          <w:sz w:val="27"/>
          <w:szCs w:val="27"/>
          <w:lang w:val="en-US"/>
        </w:rPr>
        <w:t xml:space="preserve"> </w:t>
      </w:r>
      <w:r>
        <w:rPr>
          <w:caps/>
          <w:sz w:val="27"/>
          <w:szCs w:val="27"/>
        </w:rPr>
        <w:t>торгов</w:t>
      </w:r>
      <w:r>
        <w:rPr>
          <w:caps/>
          <w:sz w:val="27"/>
          <w:szCs w:val="27"/>
          <w:lang w:val="en-US"/>
        </w:rPr>
        <w:t xml:space="preserve"> </w:t>
      </w:r>
      <w:r>
        <w:rPr>
          <w:caps/>
          <w:sz w:val="27"/>
          <w:szCs w:val="27"/>
        </w:rPr>
        <w:t>несостоявшимися</w:t>
      </w:r>
    </w:p>
    <w:p w:rsidR="00FB619C" w:rsidRDefault="00FB619C">
      <w:pPr>
        <w:jc w:val="both"/>
        <w:rPr>
          <w:b/>
          <w:sz w:val="27"/>
          <w:szCs w:val="27"/>
        </w:rPr>
      </w:pPr>
    </w:p>
    <w:tbl>
      <w:tblPr>
        <w:tblW w:w="0" w:type="auto"/>
        <w:tblInd w:w="727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8267"/>
      </w:tblGrid>
      <w:tr w:rsidR="00FB619C">
        <w:trPr>
          <w:trHeight w:val="400"/>
        </w:trPr>
        <w:tc>
          <w:tcPr>
            <w:tcW w:w="8267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 w:rsidR="00FB619C" w:rsidRDefault="005309C9">
            <w:pPr>
              <w:snapToGrid w:val="false"/>
              <w:jc w:val="center"/>
              <w:rPr>
                <w:b/>
                <w:i/>
                <w:sz w:val="27"/>
                <w:szCs w:val="27"/>
                <w:lang w:val="en-US"/>
              </w:rPr>
            </w:pPr>
            <w:r>
              <w:rPr>
                <w:b/>
                <w:i/>
                <w:sz w:val="27"/>
                <w:szCs w:val="27"/>
                <w:lang w:val="en-US"/>
              </w:rPr>
              <w:t/>
            </w:r>
            <w:proofErr w:type="spellStart"/>
            <w:r w:rsidRPr="00A212C3">
              <w:rPr>
                <w:b/>
                <w:i/>
                <w:sz w:val="27"/>
                <w:szCs w:val="27"/>
                <w:lang w:val="en-US"/>
              </w:rPr>
              <w:t/>
            </w:r>
            <w:proofErr w:type="spellEnd"/>
            <w:r>
              <w:rPr>
                <w:b/>
                <w:i/>
                <w:sz w:val="27"/>
                <w:szCs w:val="27"/>
                <w:lang w:val="en-US"/>
              </w:rPr>
              <w:t>Скипин Игорь Александрович</w:t>
            </w:r>
          </w:p>
        </w:tc>
      </w:tr>
    </w:tbl>
    <w:p w:rsidR="00FB619C" w:rsidRDefault="00FB619C">
      <w:pPr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1028"/>
        <w:gridCol w:w="8223"/>
      </w:tblGrid>
      <w:tr w:rsidR="00FB619C">
        <w:trPr>
          <w:trHeight w:val="400"/>
        </w:trPr>
        <w:tc>
          <w:tcPr>
            <w:tcW w:w="1028" w:type="dxa"/>
            <w:shd w:val="clear" w:color="auto" w:fill="auto"/>
            <w:vAlign w:val="bottom"/>
          </w:tcPr>
          <w:p w:rsidR="00FB619C" w:rsidRDefault="005B2661">
            <w:pPr>
              <w:snapToGrid w:val="false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№</w:t>
            </w:r>
          </w:p>
        </w:tc>
        <w:tc>
          <w:tcPr>
            <w:tcW w:w="822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 w:rsidR="00FB619C" w:rsidRDefault="005309C9">
            <w:pPr>
              <w:snapToGrid w:val="false"/>
              <w:jc w:val="both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  <w:lang w:val="en-US"/>
              </w:rPr>
              <w:t/>
            </w:r>
            <w:proofErr w:type="spellStart"/>
            <w:r w:rsidRPr="00A212C3">
              <w:rPr>
                <w:b/>
                <w:i/>
                <w:sz w:val="27"/>
                <w:szCs w:val="27"/>
              </w:rPr>
              <w:t/>
            </w:r>
            <w:proofErr w:type="spellEnd"/>
            <w:r>
              <w:rPr>
                <w:b/>
                <w:i/>
                <w:sz w:val="27"/>
                <w:szCs w:val="27"/>
                <w:lang w:val="en-US"/>
              </w:rPr>
              <w:t>1</w:t>
            </w:r>
          </w:p>
        </w:tc>
      </w:tr>
    </w:tbl>
    <w:p w:rsidR="00FB619C" w:rsidRDefault="00FB619C">
      <w:pPr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3759"/>
        <w:gridCol w:w="5553"/>
      </w:tblGrid>
      <w:tr w:rsidR="00FB619C">
        <w:trPr>
          <w:trHeight w:val="400"/>
        </w:trPr>
        <w:tc>
          <w:tcPr>
            <w:tcW w:w="3759" w:type="dxa"/>
            <w:shd w:val="clear" w:color="auto" w:fill="auto"/>
            <w:vAlign w:val="bottom"/>
          </w:tcPr>
          <w:p w:rsidR="00FB619C" w:rsidRDefault="005B2661">
            <w:pPr>
              <w:snapToGrid w:val="false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Дата подписания протокола:</w:t>
            </w:r>
          </w:p>
        </w:tc>
        <w:tc>
          <w:tcPr>
            <w:tcW w:w="555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 w:rsidR="00FB619C" w:rsidRDefault="005309C9">
            <w:pPr>
              <w:snapToGrid w:val="false"/>
              <w:jc w:val="both"/>
              <w:rPr>
                <w:b/>
                <w:i/>
                <w:sz w:val="27"/>
                <w:szCs w:val="27"/>
                <w:lang w:val="en-US"/>
              </w:rPr>
            </w:pPr>
            <w:r>
              <w:rPr>
                <w:b/>
                <w:i/>
                <w:sz w:val="27"/>
                <w:szCs w:val="27"/>
                <w:lang w:val="en-US"/>
              </w:rPr>
              <w:t/>
            </w:r>
            <w:proofErr w:type="spellStart"/>
            <w:r w:rsidRPr="00A212C3">
              <w:rPr>
                <w:b/>
                <w:i/>
                <w:sz w:val="27"/>
                <w:szCs w:val="27"/>
              </w:rPr>
              <w:t/>
            </w:r>
            <w:proofErr w:type="spellEnd"/>
            <w:r>
              <w:rPr>
                <w:b/>
                <w:i/>
                <w:sz w:val="27"/>
                <w:szCs w:val="27"/>
                <w:lang w:val="en-US"/>
              </w:rPr>
              <w:t>«08» февраля 2024 г.</w:t>
            </w:r>
          </w:p>
        </w:tc>
      </w:tr>
    </w:tbl>
    <w:p w:rsidR="00FB619C" w:rsidRDefault="00FB619C">
      <w:pPr>
        <w:jc w:val="both"/>
      </w:pPr>
    </w:p>
    <w:p w:rsidR="00FB619C" w:rsidRDefault="00FB619C">
      <w:pPr>
        <w:jc w:val="both"/>
        <w:rPr>
          <w:sz w:val="27"/>
          <w:szCs w:val="27"/>
          <w:lang w:val="en-US"/>
        </w:rPr>
      </w:pPr>
    </w:p>
    <w:p w:rsidR="00FB619C" w:rsidRDefault="005B26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Настоящий протокол подписан в подтверждение следующего:</w:t>
      </w:r>
    </w:p>
    <w:p w:rsidRPr="005309C9" w:rsidR="00FB619C" w:rsidRDefault="00FB619C">
      <w:pPr>
        <w:jc w:val="both"/>
        <w:rPr>
          <w:b/>
          <w:sz w:val="28"/>
          <w:szCs w:val="28"/>
        </w:rPr>
      </w:pPr>
    </w:p>
    <w:p w:rsidRPr="000A2565" w:rsidR="005309C9" w:rsidP="005309C9" w:rsidRDefault="005309C9">
      <w:pPr>
        <w:pStyle w:val="ConsNonformat"/>
        <w:widowControl/>
        <w:jc w:val="both"/>
        <w:rPr>
          <w:sz w:val="28"/>
          <w:szCs w:val="28"/>
        </w:rPr>
      </w:pPr>
      <w:r w:rsidRPr="000A2565">
        <w:rPr>
          <w:rFonts w:ascii="Times New Roman" w:hAnsi="Times New Roman"/>
          <w:sz w:val="28"/>
          <w:szCs w:val="28"/>
        </w:rPr>
        <w:t xml:space="preserve">На участие в торгах, подлежащих проведению в соответствии с извещением, опубликованным в газете «Коммерсантъ» от </w:t>
      </w:r>
      <w:r w:rsidRPr="00A212C3">
        <w:rPr>
          <w:rFonts w:ascii="Times New Roman" w:hAnsi="Times New Roman"/>
          <w:sz w:val="28"/>
          <w:szCs w:val="28"/>
        </w:rPr>
        <w:t/>
      </w:r>
      <w:r w:rsidRPr="00A212C3">
        <w:rPr>
          <w:rFonts w:ascii="Times New Roman" w:hAnsi="Times New Roman"/>
          <w:b/>
          <w:i/>
          <w:sz w:val="27"/>
          <w:szCs w:val="27"/>
        </w:rPr>
        <w:t/>
      </w:r>
      <w:proofErr w:type="spellStart"/>
      <w:r w:rsidRPr="00A212C3">
        <w:rPr>
          <w:rFonts w:ascii="Times New Roman" w:hAnsi="Times New Roman"/>
          <w:b/>
          <w:i/>
          <w:sz w:val="27"/>
          <w:szCs w:val="27"/>
        </w:rPr>
        <w:t/>
      </w:r>
      <w:proofErr w:type="spellEnd"/>
      <w:r w:rsidRPr="00A212C3">
        <w:rPr>
          <w:rFonts w:ascii="Times New Roman" w:hAnsi="Times New Roman"/>
          <w:b/>
          <w:i/>
          <w:sz w:val="27"/>
          <w:szCs w:val="27"/>
        </w:rPr>
        <w:t>«25» декабря 2023 г.</w:t>
      </w:r>
      <w:r w:rsidRPr="00AE6878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212C3">
        <w:rPr>
          <w:rFonts w:ascii="Times New Roman" w:hAnsi="Times New Roman"/>
          <w:b/>
          <w:i/>
          <w:sz w:val="27"/>
          <w:szCs w:val="27"/>
        </w:rPr>
        <w:t/>
      </w:r>
      <w:proofErr w:type="spellStart"/>
      <w:r w:rsidRPr="00A212C3">
        <w:rPr>
          <w:rFonts w:ascii="Times New Roman" w:hAnsi="Times New Roman"/>
          <w:b/>
          <w:i/>
          <w:sz w:val="27"/>
          <w:szCs w:val="27"/>
        </w:rPr>
        <w:t/>
      </w:r>
      <w:proofErr w:type="spellEnd"/>
      <w:r w:rsidRPr="00A212C3">
        <w:rPr>
          <w:rFonts w:ascii="Times New Roman" w:hAnsi="Times New Roman"/>
          <w:b/>
          <w:i/>
          <w:sz w:val="27"/>
          <w:szCs w:val="27"/>
        </w:rPr>
        <w:t/>
      </w:r>
      <w:r w:rsidRPr="000A2565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Pr="000A2565" w:rsidR="005309C9" w:rsidP="005309C9" w:rsidRDefault="005309C9">
      <w:pPr>
        <w:jc w:val="both"/>
        <w:rPr>
          <w:sz w:val="28"/>
          <w:szCs w:val="28"/>
        </w:rPr>
      </w:pPr>
    </w:p>
    <w:p w:rsidRPr="000A2565" w:rsidR="005309C9" w:rsidP="005309C9" w:rsidRDefault="005309C9">
      <w:pPr>
        <w:jc w:val="both"/>
        <w:rPr>
          <w:sz w:val="28"/>
          <w:szCs w:val="28"/>
        </w:rPr>
      </w:pPr>
      <w:r w:rsidRPr="000A2565">
        <w:rPr>
          <w:sz w:val="28"/>
          <w:szCs w:val="28"/>
          <w:u w:val="single"/>
        </w:rPr>
        <w:t>Организатор торгов:</w:t>
      </w:r>
      <w:r w:rsidRPr="000A2565">
        <w:rPr>
          <w:i/>
          <w:sz w:val="28"/>
          <w:szCs w:val="28"/>
        </w:rPr>
        <w:t xml:space="preserve"> </w:t>
      </w:r>
      <w:r w:rsidRPr="00A212C3">
        <w:rPr>
          <w:b/>
          <w:i/>
          <w:sz w:val="27"/>
          <w:szCs w:val="27"/>
        </w:rPr>
        <w:t/>
      </w:r>
      <w:r w:rsidRPr="00A212C3">
        <w:rPr>
          <w:b/>
          <w:i/>
          <w:sz w:val="27"/>
          <w:szCs w:val="27"/>
          <w:lang w:val="en-US"/>
        </w:rPr>
        <w:t/>
      </w:r>
      <w:r w:rsidRPr="00A212C3">
        <w:rPr>
          <w:b/>
          <w:i/>
          <w:sz w:val="27"/>
          <w:szCs w:val="27"/>
        </w:rPr>
        <w:t/>
      </w:r>
      <w:r w:rsidRPr="00A212C3">
        <w:rPr>
          <w:b/>
          <w:i/>
          <w:sz w:val="27"/>
          <w:szCs w:val="27"/>
          <w:lang w:val="en-US"/>
        </w:rPr>
        <w:t/>
      </w:r>
      <w:r w:rsidRPr="00A212C3">
        <w:rPr>
          <w:b/>
          <w:i/>
          <w:sz w:val="27"/>
          <w:szCs w:val="27"/>
        </w:rPr>
        <w:t/>
      </w:r>
      <w:r w:rsidRPr="00A212C3">
        <w:rPr>
          <w:b/>
          <w:i/>
          <w:sz w:val="27"/>
          <w:szCs w:val="27"/>
          <w:lang w:val="en-US"/>
        </w:rPr>
        <w:t/>
      </w:r>
      <w:r w:rsidRPr="00A212C3">
        <w:rPr>
          <w:b/>
          <w:i/>
          <w:sz w:val="27"/>
          <w:szCs w:val="27"/>
        </w:rPr>
        <w:t>Малиев Родион Гасенович</w:t>
      </w:r>
      <w:r w:rsidRPr="000A2565">
        <w:rPr>
          <w:sz w:val="28"/>
          <w:szCs w:val="28"/>
        </w:rPr>
        <w:t xml:space="preserve"> </w:t>
      </w:r>
    </w:p>
    <w:p w:rsidRPr="000A2565" w:rsidR="005309C9" w:rsidP="005309C9" w:rsidRDefault="005309C9">
      <w:pPr>
        <w:jc w:val="both"/>
        <w:rPr>
          <w:sz w:val="28"/>
          <w:szCs w:val="28"/>
        </w:rPr>
      </w:pPr>
    </w:p>
    <w:p w:rsidRPr="000A2565" w:rsidR="005309C9" w:rsidP="005309C9" w:rsidRDefault="005309C9">
      <w:pPr>
        <w:rPr>
          <w:i/>
          <w:sz w:val="28"/>
          <w:szCs w:val="28"/>
          <w:u w:val="single"/>
        </w:rPr>
      </w:pPr>
      <w:r w:rsidRPr="000A2565">
        <w:rPr>
          <w:sz w:val="28"/>
          <w:szCs w:val="28"/>
          <w:u w:val="single"/>
        </w:rPr>
        <w:t>Собственник продаваемого имущества (предмета торгов):</w:t>
      </w:r>
      <w:r w:rsidRPr="000A2565">
        <w:rPr>
          <w:i/>
          <w:sz w:val="28"/>
          <w:szCs w:val="28"/>
        </w:rPr>
        <w:t xml:space="preserve"> </w:t>
      </w:r>
      <w:r w:rsidRPr="00A212C3">
        <w:rPr>
          <w:b/>
          <w:i/>
          <w:sz w:val="27"/>
          <w:szCs w:val="27"/>
        </w:rPr>
        <w:t/>
      </w:r>
      <w:proofErr w:type="spellStart"/>
      <w:r w:rsidRPr="00A212C3">
        <w:rPr>
          <w:b/>
          <w:i/>
          <w:sz w:val="27"/>
          <w:szCs w:val="27"/>
          <w:lang w:val="en-US"/>
        </w:rPr>
        <w:t/>
      </w:r>
      <w:proofErr w:type="spellEnd"/>
      <w:r w:rsidRPr="00A212C3">
        <w:rPr>
          <w:b/>
          <w:i/>
          <w:sz w:val="27"/>
          <w:szCs w:val="27"/>
        </w:rPr>
        <w:t/>
      </w:r>
      <w:r w:rsidRPr="00A212C3">
        <w:rPr>
          <w:b/>
          <w:i/>
          <w:sz w:val="27"/>
          <w:szCs w:val="27"/>
          <w:lang w:val="en-US"/>
        </w:rPr>
        <w:t/>
      </w:r>
      <w:r w:rsidRPr="00A212C3">
        <w:rPr>
          <w:b/>
          <w:i/>
          <w:sz w:val="27"/>
          <w:szCs w:val="27"/>
        </w:rPr>
        <w:t/>
      </w:r>
      <w:r w:rsidRPr="00A212C3">
        <w:rPr>
          <w:b/>
          <w:i/>
          <w:sz w:val="27"/>
          <w:szCs w:val="27"/>
          <w:lang w:val="en-US"/>
        </w:rPr>
        <w:t/>
      </w:r>
      <w:r w:rsidRPr="00A212C3">
        <w:rPr>
          <w:b/>
          <w:i/>
          <w:sz w:val="27"/>
          <w:szCs w:val="27"/>
        </w:rPr>
        <w:t>Скипин Игорь Александрович</w:t>
      </w:r>
      <w:r w:rsidRPr="000A2565">
        <w:rPr>
          <w:i/>
          <w:sz w:val="27"/>
          <w:szCs w:val="27"/>
        </w:rPr>
        <w:t xml:space="preserve"> </w:t>
      </w:r>
    </w:p>
    <w:p w:rsidRPr="000A2565" w:rsidR="005309C9" w:rsidP="005309C9" w:rsidRDefault="005309C9">
      <w:pPr>
        <w:rPr>
          <w:i/>
          <w:sz w:val="28"/>
          <w:szCs w:val="28"/>
          <w:u w:val="single"/>
        </w:rPr>
      </w:pPr>
    </w:p>
    <w:p w:rsidRPr="000A2565" w:rsidR="005309C9" w:rsidP="005309C9" w:rsidRDefault="005309C9">
      <w:pPr>
        <w:rPr>
          <w:sz w:val="27"/>
          <w:szCs w:val="27"/>
          <w:u w:val="single"/>
        </w:rPr>
      </w:pPr>
      <w:r w:rsidRPr="000A2565">
        <w:rPr>
          <w:sz w:val="28"/>
          <w:szCs w:val="28"/>
          <w:u w:val="single"/>
        </w:rPr>
        <w:t>Наименование арбитражного суда, рассматривающего дело о несостоятельности (банкротстве):</w:t>
      </w:r>
      <w:r w:rsidRPr="000A2565">
        <w:rPr>
          <w:i/>
          <w:sz w:val="28"/>
          <w:szCs w:val="28"/>
        </w:rPr>
        <w:t xml:space="preserve"> </w:t>
      </w:r>
      <w:r w:rsidRPr="00BD3276">
        <w:rPr>
          <w:b/>
          <w:i/>
          <w:sz w:val="27"/>
          <w:szCs w:val="27"/>
        </w:rPr>
        <w:t/>
      </w:r>
      <w:proofErr w:type="spellStart"/>
      <w:r w:rsidRPr="00BD3276">
        <w:rPr>
          <w:b/>
          <w:i/>
          <w:sz w:val="27"/>
          <w:szCs w:val="27"/>
        </w:rPr>
        <w:t/>
      </w:r>
      <w:proofErr w:type="spellEnd"/>
      <w:r w:rsidRPr="00BD3276">
        <w:rPr>
          <w:b/>
          <w:i/>
          <w:sz w:val="27"/>
          <w:szCs w:val="27"/>
        </w:rPr>
        <w:t>Арбитражный суд Пензенской области</w:t>
      </w:r>
      <w:r w:rsidRPr="000A2565">
        <w:rPr>
          <w:sz w:val="27"/>
          <w:szCs w:val="27"/>
        </w:rPr>
        <w:t xml:space="preserve"> </w:t>
      </w:r>
    </w:p>
    <w:p w:rsidRPr="000A2565" w:rsidR="005309C9" w:rsidP="005309C9" w:rsidRDefault="005309C9">
      <w:pPr>
        <w:rPr>
          <w:sz w:val="27"/>
          <w:szCs w:val="27"/>
          <w:u w:val="single"/>
        </w:rPr>
      </w:pPr>
    </w:p>
    <w:p w:rsidRPr="00BD3276" w:rsidR="005309C9" w:rsidP="005309C9" w:rsidRDefault="005309C9">
      <w:pPr>
        <w:rPr>
          <w:b/>
          <w:i/>
          <w:sz w:val="27"/>
          <w:szCs w:val="27"/>
        </w:rPr>
      </w:pPr>
      <w:r w:rsidRPr="000A2565">
        <w:rPr>
          <w:sz w:val="27"/>
          <w:szCs w:val="27"/>
          <w:u w:val="single"/>
        </w:rPr>
        <w:t>№</w:t>
      </w:r>
      <w:r w:rsidRPr="000A2565">
        <w:rPr>
          <w:sz w:val="28"/>
          <w:szCs w:val="28"/>
          <w:u w:val="single"/>
        </w:rPr>
        <w:t xml:space="preserve"> дела о банкротстве:</w:t>
      </w:r>
      <w:r w:rsidRPr="000A2565">
        <w:rPr>
          <w:sz w:val="28"/>
          <w:szCs w:val="28"/>
        </w:rPr>
        <w:t xml:space="preserve"> </w:t>
      </w:r>
      <w:r w:rsidRPr="00BD3276">
        <w:rPr>
          <w:b/>
          <w:i/>
          <w:sz w:val="27"/>
          <w:szCs w:val="27"/>
        </w:rPr>
        <w:t/>
      </w:r>
      <w:r w:rsidRPr="00BD3276">
        <w:rPr>
          <w:b/>
          <w:i/>
          <w:sz w:val="27"/>
          <w:szCs w:val="27"/>
          <w:lang w:val="en-US"/>
        </w:rPr>
        <w:t/>
      </w:r>
      <w:r w:rsidRPr="00BD3276">
        <w:rPr>
          <w:b/>
          <w:i/>
          <w:sz w:val="27"/>
          <w:szCs w:val="27"/>
        </w:rPr>
        <w:t/>
      </w:r>
      <w:r w:rsidRPr="00BD3276">
        <w:rPr>
          <w:b/>
          <w:i/>
          <w:sz w:val="27"/>
          <w:szCs w:val="27"/>
          <w:lang w:val="en-US"/>
        </w:rPr>
        <w:t/>
      </w:r>
      <w:r w:rsidRPr="00BD3276">
        <w:rPr>
          <w:b/>
          <w:i/>
          <w:sz w:val="27"/>
          <w:szCs w:val="27"/>
        </w:rPr>
        <w:t/>
      </w:r>
      <w:r w:rsidRPr="00BD3276">
        <w:rPr>
          <w:b/>
          <w:i/>
          <w:sz w:val="27"/>
          <w:szCs w:val="27"/>
          <w:lang w:val="en-US"/>
        </w:rPr>
        <w:t/>
      </w:r>
      <w:r w:rsidRPr="00BD3276">
        <w:rPr>
          <w:b/>
          <w:i/>
          <w:sz w:val="27"/>
          <w:szCs w:val="27"/>
        </w:rPr>
        <w:t/>
      </w:r>
      <w:proofErr w:type="spellStart"/>
      <w:r w:rsidRPr="00BD3276">
        <w:rPr>
          <w:b/>
          <w:i/>
          <w:sz w:val="27"/>
          <w:szCs w:val="27"/>
          <w:lang w:val="en-US"/>
        </w:rPr>
        <w:t/>
      </w:r>
      <w:proofErr w:type="spellEnd"/>
      <w:r w:rsidRPr="00BD3276">
        <w:rPr>
          <w:b/>
          <w:i/>
          <w:sz w:val="27"/>
          <w:szCs w:val="27"/>
        </w:rPr>
        <w:t>А49-10233/2022</w:t>
      </w:r>
    </w:p>
    <w:p w:rsidRPr="000A2565" w:rsidR="005309C9" w:rsidP="005309C9" w:rsidRDefault="005309C9">
      <w:pPr>
        <w:rPr>
          <w:b/>
          <w:i/>
          <w:sz w:val="27"/>
          <w:szCs w:val="27"/>
        </w:rPr>
      </w:pPr>
    </w:p>
    <w:p w:rsidRPr="00BD3276" w:rsidR="005309C9" w:rsidP="005309C9" w:rsidRDefault="005309C9">
      <w:pPr>
        <w:rPr>
          <w:b/>
          <w:i/>
          <w:sz w:val="28"/>
          <w:szCs w:val="28"/>
        </w:rPr>
      </w:pPr>
      <w:r w:rsidRPr="000A2565">
        <w:rPr>
          <w:sz w:val="28"/>
          <w:szCs w:val="28"/>
          <w:u w:val="single"/>
        </w:rPr>
        <w:t>Арбитражный управляющий должника:</w:t>
      </w:r>
      <w:r w:rsidRPr="000A2565">
        <w:rPr>
          <w:sz w:val="28"/>
          <w:szCs w:val="28"/>
        </w:rPr>
        <w:t xml:space="preserve"> </w:t>
      </w:r>
      <w:r w:rsidRPr="00BD3276">
        <w:rPr>
          <w:sz w:val="28"/>
          <w:szCs w:val="28"/>
        </w:rPr>
        <w:t/>
      </w:r>
      <w:r w:rsidRPr="00BD3276">
        <w:rPr>
          <w:b/>
          <w:i/>
          <w:sz w:val="27"/>
          <w:szCs w:val="27"/>
        </w:rPr>
        <w:t/>
      </w:r>
      <w:proofErr w:type="spellStart"/>
      <w:r w:rsidRPr="00BD3276">
        <w:rPr>
          <w:b/>
          <w:i/>
          <w:sz w:val="27"/>
          <w:szCs w:val="27"/>
        </w:rPr>
        <w:t/>
      </w:r>
      <w:proofErr w:type="spellEnd"/>
      <w:r w:rsidRPr="00BD3276">
        <w:rPr>
          <w:b/>
          <w:i/>
          <w:sz w:val="27"/>
          <w:szCs w:val="27"/>
        </w:rPr>
        <w:t>Малиев Родион Гасенович</w:t>
      </w:r>
    </w:p>
    <w:p w:rsidRPr="000A2565" w:rsidR="005309C9" w:rsidP="005309C9" w:rsidRDefault="005309C9">
      <w:pPr>
        <w:rPr>
          <w:b/>
          <w:i/>
          <w:sz w:val="28"/>
          <w:szCs w:val="28"/>
        </w:rPr>
      </w:pPr>
    </w:p>
    <w:p w:rsidRPr="000A2565" w:rsidR="005309C9" w:rsidP="005309C9" w:rsidRDefault="005309C9">
      <w:pPr>
        <w:jc w:val="both"/>
        <w:rPr>
          <w:b/>
          <w:bCs/>
          <w:i/>
          <w:iCs/>
          <w:sz w:val="28"/>
          <w:szCs w:val="28"/>
        </w:rPr>
      </w:pPr>
      <w:r w:rsidRPr="000A2565">
        <w:rPr>
          <w:sz w:val="28"/>
          <w:szCs w:val="28"/>
          <w:u w:val="single"/>
        </w:rPr>
        <w:t>Форма торгов:</w:t>
      </w:r>
      <w:r w:rsidRPr="000A2565">
        <w:rPr>
          <w:i/>
          <w:sz w:val="28"/>
          <w:szCs w:val="28"/>
        </w:rPr>
        <w:t xml:space="preserve"> </w:t>
      </w:r>
      <w:r w:rsidRPr="000A2565">
        <w:rPr>
          <w:b/>
          <w:bCs/>
          <w:i/>
          <w:iCs/>
          <w:sz w:val="27"/>
          <w:szCs w:val="27"/>
        </w:rPr>
        <w:t>открытые торги</w:t>
      </w:r>
    </w:p>
    <w:p w:rsidRPr="000A2565" w:rsidR="005309C9" w:rsidP="005309C9" w:rsidRDefault="005309C9">
      <w:pPr>
        <w:jc w:val="both"/>
        <w:rPr>
          <w:b/>
          <w:bCs/>
          <w:i/>
          <w:iCs/>
          <w:sz w:val="28"/>
          <w:szCs w:val="28"/>
        </w:rPr>
      </w:pPr>
    </w:p>
    <w:p w:rsidRPr="000A2565" w:rsidR="005309C9" w:rsidP="005309C9" w:rsidRDefault="005309C9">
      <w:pPr>
        <w:jc w:val="both"/>
        <w:rPr>
          <w:b/>
          <w:bCs/>
          <w:i/>
          <w:iCs/>
          <w:sz w:val="28"/>
          <w:szCs w:val="27"/>
          <w:shd w:val="clear" w:color="auto" w:fill="FFFF00"/>
        </w:rPr>
      </w:pPr>
      <w:r w:rsidRPr="000A2565">
        <w:rPr>
          <w:sz w:val="28"/>
          <w:szCs w:val="28"/>
          <w:u w:val="single"/>
        </w:rPr>
        <w:t>Форма подачи предложений о цене:</w:t>
      </w:r>
      <w:r w:rsidRPr="000A2565">
        <w:rPr>
          <w:i/>
          <w:sz w:val="28"/>
          <w:szCs w:val="28"/>
        </w:rPr>
        <w:t xml:space="preserve"> </w:t>
      </w:r>
      <w:r w:rsidRPr="000A2565">
        <w:rPr>
          <w:b/>
          <w:bCs/>
          <w:i/>
          <w:iCs/>
          <w:sz w:val="27"/>
          <w:szCs w:val="27"/>
        </w:rPr>
        <w:t>открытая</w:t>
      </w:r>
    </w:p>
    <w:p w:rsidRPr="000A2565" w:rsidR="005309C9" w:rsidP="005309C9" w:rsidRDefault="005309C9">
      <w:pPr>
        <w:jc w:val="both"/>
        <w:rPr>
          <w:b/>
          <w:bCs/>
          <w:i/>
          <w:iCs/>
          <w:sz w:val="28"/>
          <w:szCs w:val="27"/>
          <w:shd w:val="clear" w:color="auto" w:fill="FFFF00"/>
        </w:rPr>
      </w:pPr>
    </w:p>
    <w:p w:rsidRPr="00672671" w:rsidR="005309C9" w:rsidP="005309C9" w:rsidRDefault="005309C9">
      <w:pPr>
        <w:jc w:val="both"/>
        <w:rPr>
          <w:b/>
          <w:i/>
          <w:sz w:val="27"/>
          <w:szCs w:val="27"/>
        </w:rPr>
      </w:pPr>
      <w:r w:rsidRPr="000A2565">
        <w:rPr>
          <w:sz w:val="28"/>
          <w:szCs w:val="28"/>
          <w:u w:val="single"/>
        </w:rPr>
        <w:t>Порядок и критерии определения победителя торгов:</w:t>
      </w:r>
      <w:r w:rsidRPr="000A2565">
        <w:rPr>
          <w:sz w:val="28"/>
          <w:szCs w:val="28"/>
        </w:rPr>
        <w:t xml:space="preserve"> </w:t>
      </w:r>
      <w:r w:rsidRPr="00060F2A">
        <w:rPr>
          <w:sz w:val="28"/>
          <w:szCs w:val="28"/>
        </w:rPr>
        <w:t/>
      </w:r>
      <w:r w:rsidRPr="00060F2A">
        <w:rPr>
          <w:b/>
          <w:i/>
          <w:iCs/>
          <w:sz w:val="27"/>
          <w:szCs w:val="27"/>
        </w:rPr>
        <w:t/>
      </w:r>
      <w:proofErr w:type="spellStart"/>
      <w:r w:rsidRPr="00060F2A">
        <w:rPr>
          <w:b/>
          <w:i/>
          <w:iCs/>
          <w:sz w:val="27"/>
          <w:szCs w:val="27"/>
        </w:rPr>
        <w:t/>
      </w:r>
      <w:proofErr w:type="spellEnd"/>
      <w:r w:rsidRPr="00060F2A">
        <w:rPr>
          <w:b/>
          <w:i/>
          <w:iCs/>
          <w:sz w:val="27"/>
          <w:szCs w:val="27"/>
        </w:rPr>
        <w:t>Победителем торгов признается участник, предложивший наиболее высокую цену за продаваемое имущество</w:t>
      </w:r>
    </w:p>
    <w:p w:rsidRPr="000A2565" w:rsidR="005309C9" w:rsidP="005309C9" w:rsidRDefault="005309C9">
      <w:pPr>
        <w:jc w:val="both"/>
        <w:rPr>
          <w:b/>
          <w:i/>
          <w:sz w:val="27"/>
          <w:szCs w:val="27"/>
        </w:rPr>
      </w:pPr>
    </w:p>
    <w:p w:rsidRPr="000A2565" w:rsidR="005309C9" w:rsidP="005309C9" w:rsidRDefault="005309C9">
      <w:pPr>
        <w:jc w:val="both"/>
        <w:rPr>
          <w:b/>
          <w:i/>
          <w:sz w:val="27"/>
          <w:szCs w:val="27"/>
        </w:rPr>
      </w:pPr>
      <w:r w:rsidRPr="000A2565">
        <w:rPr>
          <w:sz w:val="28"/>
          <w:szCs w:val="28"/>
          <w:u w:val="single"/>
        </w:rPr>
        <w:t>Место подведения итогов торгов:</w:t>
      </w:r>
      <w:r w:rsidRPr="000A2565">
        <w:rPr>
          <w:i/>
          <w:sz w:val="28"/>
          <w:szCs w:val="28"/>
        </w:rPr>
        <w:t xml:space="preserve"> </w:t>
      </w:r>
      <w:r w:rsidRPr="00060F2A">
        <w:rPr>
          <w:sz w:val="28"/>
          <w:szCs w:val="28"/>
        </w:rPr>
        <w:t/>
      </w:r>
      <w:r w:rsidRPr="00060F2A">
        <w:rPr>
          <w:b/>
          <w:i/>
          <w:iCs/>
          <w:sz w:val="27"/>
          <w:szCs w:val="27"/>
        </w:rPr>
        <w:t/>
      </w:r>
      <w:proofErr w:type="spellStart"/>
      <w:r w:rsidRPr="00060F2A">
        <w:rPr>
          <w:b/>
          <w:i/>
          <w:iCs/>
          <w:sz w:val="27"/>
          <w:szCs w:val="27"/>
        </w:rPr>
        <w:t/>
      </w:r>
      <w:proofErr w:type="spellEnd"/>
      <w:r w:rsidRPr="00060F2A">
        <w:rPr>
          <w:b/>
          <w:i/>
          <w:iCs/>
          <w:sz w:val="27"/>
          <w:szCs w:val="27"/>
        </w:rPr>
        <w:t>09.02.2024 12:00 www.akosta.info</w:t>
      </w:r>
    </w:p>
    <w:p w:rsidRPr="000A2565" w:rsidR="005309C9" w:rsidP="005309C9" w:rsidRDefault="005309C9">
      <w:pPr>
        <w:jc w:val="both"/>
        <w:rPr>
          <w:b/>
          <w:i/>
          <w:sz w:val="27"/>
          <w:szCs w:val="27"/>
        </w:rPr>
      </w:pPr>
    </w:p>
    <w:p w:rsidRPr="00672671" w:rsidR="005309C9" w:rsidP="005309C9" w:rsidRDefault="005309C9">
      <w:pPr>
        <w:jc w:val="both"/>
        <w:rPr>
          <w:sz w:val="28"/>
          <w:szCs w:val="28"/>
        </w:rPr>
      </w:pPr>
      <w:r w:rsidRPr="000A2565">
        <w:rPr>
          <w:sz w:val="28"/>
          <w:szCs w:val="28"/>
        </w:rPr>
        <w:t>По</w:t>
      </w:r>
      <w:r w:rsidRPr="00672671">
        <w:rPr>
          <w:sz w:val="28"/>
          <w:szCs w:val="28"/>
        </w:rPr>
        <w:t xml:space="preserve"> </w:t>
      </w:r>
      <w:r w:rsidRPr="000A2565">
        <w:rPr>
          <w:b/>
          <w:sz w:val="28"/>
          <w:szCs w:val="28"/>
        </w:rPr>
        <w:t>лоту</w:t>
      </w:r>
      <w:r w:rsidRPr="00672671">
        <w:rPr>
          <w:b/>
          <w:sz w:val="28"/>
          <w:szCs w:val="28"/>
        </w:rPr>
        <w:t xml:space="preserve"> №</w:t>
      </w:r>
      <w:r w:rsidRPr="00672671">
        <w:rPr>
          <w:b/>
          <w:i/>
          <w:sz w:val="27"/>
          <w:szCs w:val="27"/>
        </w:rPr>
        <w:t/>
      </w:r>
      <w:r w:rsidRPr="00060F2A">
        <w:rPr>
          <w:b/>
          <w:i/>
          <w:sz w:val="27"/>
          <w:szCs w:val="27"/>
          <w:lang w:val="en-US"/>
        </w:rPr>
        <w:t/>
      </w:r>
      <w:r w:rsidRPr="00672671">
        <w:rPr>
          <w:b/>
          <w:i/>
          <w:sz w:val="27"/>
          <w:szCs w:val="27"/>
        </w:rPr>
        <w:t/>
      </w:r>
      <w:r w:rsidRPr="00060F2A">
        <w:rPr>
          <w:b/>
          <w:i/>
          <w:sz w:val="27"/>
          <w:szCs w:val="27"/>
          <w:lang w:val="en-US"/>
        </w:rPr>
        <w:t/>
      </w:r>
      <w:r w:rsidRPr="00672671">
        <w:rPr>
          <w:b/>
          <w:i/>
          <w:sz w:val="27"/>
          <w:szCs w:val="27"/>
        </w:rPr>
        <w:t>1</w:t>
      </w:r>
      <w:r w:rsidRPr="00672671">
        <w:rPr>
          <w:sz w:val="28"/>
          <w:szCs w:val="28"/>
        </w:rPr>
        <w:t>.</w:t>
      </w:r>
    </w:p>
    <w:p w:rsidRPr="00060F2A" w:rsidR="005309C9" w:rsidP="005309C9" w:rsidRDefault="005309C9">
      <w:pPr>
        <w:jc w:val="both"/>
        <w:rPr>
          <w:b/>
          <w:i/>
          <w:sz w:val="27"/>
          <w:szCs w:val="27"/>
        </w:rPr>
      </w:pPr>
      <w:r w:rsidRPr="000A2565">
        <w:rPr>
          <w:sz w:val="28"/>
          <w:szCs w:val="28"/>
        </w:rPr>
        <w:t>Предмет</w:t>
      </w:r>
      <w:r w:rsidRPr="00060F2A">
        <w:rPr>
          <w:sz w:val="28"/>
          <w:szCs w:val="28"/>
        </w:rPr>
        <w:t xml:space="preserve"> </w:t>
      </w:r>
      <w:r w:rsidRPr="000A2565">
        <w:rPr>
          <w:sz w:val="28"/>
          <w:szCs w:val="28"/>
        </w:rPr>
        <w:t>торгов</w:t>
      </w:r>
      <w:r w:rsidRPr="00060F2A">
        <w:rPr>
          <w:sz w:val="28"/>
          <w:szCs w:val="28"/>
        </w:rPr>
        <w:t xml:space="preserve">: </w:t>
      </w:r>
      <w:r w:rsidRPr="00060F2A">
        <w:rPr>
          <w:b/>
          <w:i/>
          <w:sz w:val="27"/>
          <w:szCs w:val="27"/>
        </w:rPr>
        <w:t/>
      </w:r>
      <w:r w:rsidRPr="00060F2A">
        <w:rPr>
          <w:b/>
          <w:i/>
          <w:sz w:val="27"/>
          <w:szCs w:val="27"/>
          <w:lang w:val="en-US"/>
        </w:rPr>
        <w:t/>
      </w:r>
      <w:r w:rsidRPr="00060F2A">
        <w:rPr>
          <w:b/>
          <w:i/>
          <w:sz w:val="27"/>
          <w:szCs w:val="27"/>
        </w:rPr>
        <w:t/>
      </w:r>
      <w:r w:rsidRPr="00060F2A">
        <w:rPr>
          <w:b/>
          <w:i/>
          <w:sz w:val="27"/>
          <w:szCs w:val="27"/>
          <w:lang w:val="en-US"/>
        </w:rPr>
        <w:t/>
      </w:r>
      <w:r w:rsidRPr="00060F2A">
        <w:rPr>
          <w:b/>
          <w:i/>
          <w:sz w:val="27"/>
          <w:szCs w:val="27"/>
        </w:rPr>
        <w:t/>
      </w:r>
      <w:r w:rsidRPr="00060F2A">
        <w:rPr>
          <w:b/>
          <w:i/>
          <w:sz w:val="27"/>
          <w:szCs w:val="27"/>
          <w:lang w:val="en-US"/>
        </w:rPr>
        <w:t/>
      </w:r>
      <w:r w:rsidRPr="00060F2A">
        <w:rPr>
          <w:b/>
          <w:i/>
          <w:sz w:val="27"/>
          <w:szCs w:val="27"/>
        </w:rPr>
        <w:t>Жилое помещение кадастровый (условный) номер 58:16:0560101:92 Площадь 56.4 кв.м. Общая долевая собственность 1/4</w:t>
      </w:r>
    </w:p>
    <w:p w:rsidRPr="00060F2A" w:rsidR="005309C9" w:rsidP="005309C9" w:rsidRDefault="005309C9">
      <w:pPr>
        <w:rPr>
          <w:b/>
          <w:i/>
          <w:sz w:val="27"/>
          <w:szCs w:val="27"/>
        </w:rPr>
      </w:pPr>
    </w:p>
    <w:p w:rsidRPr="000A2565" w:rsidR="005309C9" w:rsidP="005309C9" w:rsidRDefault="005309C9">
      <w:pPr>
        <w:jc w:val="both"/>
        <w:rPr>
          <w:rFonts w:eastAsia="SimSun"/>
          <w:sz w:val="28"/>
          <w:szCs w:val="28"/>
        </w:rPr>
      </w:pPr>
      <w:r w:rsidRPr="000A2565">
        <w:rPr>
          <w:rFonts w:eastAsia="SimSun"/>
          <w:sz w:val="28"/>
          <w:szCs w:val="28"/>
        </w:rPr>
        <w:t xml:space="preserve">Начальная цена лота </w:t>
      </w:r>
      <w:r w:rsidRPr="00060F2A">
        <w:rPr>
          <w:b/>
          <w:i/>
          <w:sz w:val="27"/>
          <w:szCs w:val="27"/>
        </w:rPr>
        <w:t/>
      </w:r>
      <w:proofErr w:type="spellStart"/>
      <w:r w:rsidRPr="00060F2A">
        <w:rPr>
          <w:b/>
          <w:i/>
          <w:sz w:val="27"/>
          <w:szCs w:val="27"/>
        </w:rPr>
        <w:t/>
      </w:r>
      <w:proofErr w:type="spellEnd"/>
      <w:r w:rsidRPr="00060F2A">
        <w:rPr>
          <w:b/>
          <w:i/>
          <w:sz w:val="27"/>
          <w:szCs w:val="27"/>
        </w:rPr>
        <w:t xml:space="preserve">221 775.00 </w:t>
      </w:r>
      <w:r w:rsidRPr="000A2565">
        <w:rPr>
          <w:rFonts w:eastAsia="SimSun"/>
          <w:sz w:val="28"/>
          <w:szCs w:val="28"/>
        </w:rPr>
        <w:t>рублей (НДС не облагается).</w:t>
      </w:r>
    </w:p>
    <w:p w:rsidR="00FB619C" w:rsidRDefault="00FB619C">
      <w:pPr>
        <w:jc w:val="both"/>
        <w:rPr>
          <w:rFonts w:eastAsia="SimSun"/>
          <w:sz w:val="28"/>
          <w:szCs w:val="28"/>
        </w:rPr>
      </w:pPr>
    </w:p>
    <w:p w:rsidRPr="005309C9" w:rsidR="00FB619C" w:rsidRDefault="005B2661">
      <w:pPr>
        <w:jc w:val="both"/>
        <w:rPr>
          <w:sz w:val="27"/>
          <w:szCs w:val="27"/>
        </w:rPr>
      </w:pPr>
      <w:r w:rsidRPr="0096434E">
        <w:rPr>
          <w:rFonts w:eastAsia="SimSun"/>
          <w:sz w:val="28"/>
          <w:szCs w:val="28"/>
        </w:rPr>
        <w:lastRenderedPageBreak/>
        <w:t xml:space="preserve">Шаг торгов: </w:t>
      </w:r>
      <w:r w:rsidRPr="0096434E" w:rsidR="0096434E">
        <w:rPr>
          <w:b/>
          <w:i/>
          <w:sz w:val="27"/>
          <w:szCs w:val="27"/>
        </w:rPr>
        <w:t/>
      </w:r>
      <w:proofErr w:type="spellStart"/>
      <w:r w:rsidRPr="0096434E" w:rsidR="0096434E">
        <w:rPr>
          <w:b/>
          <w:i/>
          <w:sz w:val="27"/>
          <w:szCs w:val="27"/>
        </w:rPr>
        <w:t/>
      </w:r>
      <w:proofErr w:type="spellEnd"/>
      <w:r w:rsidRPr="0096434E" w:rsidR="0096434E">
        <w:rPr>
          <w:b/>
          <w:i/>
          <w:sz w:val="27"/>
          <w:szCs w:val="27"/>
        </w:rPr>
        <w:t xml:space="preserve">11 088.75 </w:t>
      </w:r>
      <w:r w:rsidRPr="0096434E">
        <w:rPr>
          <w:sz w:val="27"/>
          <w:szCs w:val="27"/>
        </w:rPr>
        <w:t>рублей.</w:t>
      </w:r>
    </w:p>
    <w:p w:rsidRPr="005309C9" w:rsidR="00FB619C" w:rsidRDefault="00FB619C">
      <w:pPr>
        <w:jc w:val="both"/>
      </w:pPr>
    </w:p>
    <w:p w:rsidR="00B44101" w:rsidP="00B44101" w:rsidRDefault="00B44101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на участие в торгах не допущено ни одного участника, организатором торгов принято решение о признании торгов несостоявшимися</w:t>
      </w:r>
      <w:r w:rsidR="00D82154">
        <w:rPr>
          <w:b/>
          <w:i/>
          <w:sz w:val="28"/>
          <w:szCs w:val="28"/>
        </w:rPr>
        <w:t/>
      </w:r>
      <w:r w:rsidR="00D82154">
        <w:rPr>
          <w:b/>
          <w:i/>
          <w:sz w:val="28"/>
          <w:szCs w:val="28"/>
          <w:lang w:val="en-US"/>
        </w:rPr>
        <w:t/>
      </w:r>
      <w:r w:rsidR="00D82154">
        <w:rPr>
          <w:b/>
          <w:i/>
          <w:sz w:val="28"/>
          <w:szCs w:val="28"/>
        </w:rPr>
        <w:t/>
      </w:r>
      <w:r w:rsidR="00D82154">
        <w:rPr>
          <w:b/>
          <w:i/>
          <w:sz w:val="28"/>
          <w:szCs w:val="28"/>
          <w:lang w:val="en-US"/>
        </w:rPr>
        <w:t/>
      </w:r>
      <w:r w:rsidR="00D82154">
        <w:rPr>
          <w:b/>
          <w:i/>
          <w:sz w:val="28"/>
          <w:szCs w:val="28"/>
        </w:rPr>
        <w:t/>
      </w:r>
      <w:r w:rsidR="00D82154">
        <w:rPr>
          <w:b/>
          <w:i/>
          <w:sz w:val="28"/>
          <w:szCs w:val="28"/>
          <w:lang w:val="en-US"/>
        </w:rPr>
        <w:t/>
      </w:r>
      <w:r w:rsidR="00D82154">
        <w:rPr>
          <w:b/>
          <w:i/>
          <w:sz w:val="28"/>
          <w:szCs w:val="28"/>
        </w:rPr>
        <w:t/>
      </w:r>
      <w:r w:rsidR="00D82154">
        <w:rPr>
          <w:b/>
          <w:i/>
          <w:sz w:val="28"/>
          <w:szCs w:val="28"/>
          <w:lang w:val="en-US"/>
        </w:rPr>
        <w:t/>
      </w:r>
      <w:r w:rsidR="00D82154">
        <w:rPr>
          <w:b/>
          <w:i/>
          <w:sz w:val="28"/>
          <w:szCs w:val="28"/>
        </w:rPr>
        <w:t>.</w:t>
      </w:r>
      <w:bookmarkStart w:name="_GoBack" w:id="0"/>
      <w:bookmarkEnd w:id="0"/>
    </w:p>
    <w:p w:rsidR="00FB619C" w:rsidRDefault="00FB619C">
      <w:pPr>
        <w:jc w:val="both"/>
        <w:rPr>
          <w:i/>
          <w:sz w:val="28"/>
          <w:szCs w:val="28"/>
        </w:rPr>
      </w:pPr>
    </w:p>
    <w:p w:rsidR="00FB619C" w:rsidRDefault="005B266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Организатор торгов </w:t>
      </w:r>
    </w:p>
    <w:p w:rsidR="00FB619C" w:rsidRDefault="00FB619C">
      <w:pPr>
        <w:jc w:val="both"/>
        <w:rPr>
          <w:sz w:val="27"/>
          <w:szCs w:val="27"/>
        </w:rPr>
      </w:pPr>
    </w:p>
    <w:p w:rsidRPr="00060F2A" w:rsidR="005309C9" w:rsidP="005309C9" w:rsidRDefault="005309C9">
      <w:pPr>
        <w:jc w:val="both"/>
        <w:rPr>
          <w:sz w:val="27"/>
          <w:szCs w:val="27"/>
          <w:lang w:val="en-US"/>
        </w:rPr>
      </w:pPr>
      <w:r w:rsidRPr="00060F2A">
        <w:rPr>
          <w:sz w:val="27"/>
          <w:szCs w:val="27"/>
          <w:lang w:val="en-US"/>
        </w:rPr>
        <w:t>(</w:t>
      </w:r>
      <w:proofErr w:type="gramStart"/>
      <w:r w:rsidRPr="00060F2A">
        <w:rPr>
          <w:b/>
          <w:i/>
          <w:sz w:val="27"/>
          <w:szCs w:val="27"/>
          <w:lang w:val="en-US"/>
        </w:rPr>
        <w:t/>
      </w:r>
      <w:proofErr w:type="spellStart"/>
      <w:proofErr w:type="gramEnd"/>
      <w:r w:rsidRPr="00A212C3">
        <w:rPr>
          <w:b/>
          <w:i/>
          <w:sz w:val="27"/>
          <w:szCs w:val="27"/>
          <w:lang w:val="en-US"/>
        </w:rPr>
        <w:t/>
      </w:r>
      <w:r w:rsidRPr="00060F2A">
        <w:rPr>
          <w:b/>
          <w:i/>
          <w:sz w:val="27"/>
          <w:szCs w:val="27"/>
          <w:lang w:val="en-US"/>
        </w:rPr>
        <w:t/>
      </w:r>
      <w:r w:rsidRPr="00A212C3">
        <w:rPr>
          <w:b/>
          <w:i/>
          <w:sz w:val="27"/>
          <w:szCs w:val="27"/>
          <w:lang w:val="en-US"/>
        </w:rPr>
        <w:t/>
      </w:r>
      <w:r w:rsidRPr="00060F2A">
        <w:rPr>
          <w:b/>
          <w:i/>
          <w:sz w:val="27"/>
          <w:szCs w:val="27"/>
          <w:lang w:val="en-US"/>
        </w:rPr>
        <w:t/>
      </w:r>
      <w:r w:rsidRPr="00A212C3">
        <w:rPr>
          <w:b/>
          <w:i/>
          <w:sz w:val="27"/>
          <w:szCs w:val="27"/>
          <w:lang w:val="en-US"/>
        </w:rPr>
        <w:t/>
      </w:r>
      <w:proofErr w:type="spellEnd"/>
      <w:r w:rsidRPr="00060F2A">
        <w:rPr>
          <w:b/>
          <w:i/>
          <w:sz w:val="27"/>
          <w:szCs w:val="27"/>
          <w:lang w:val="en-US"/>
        </w:rPr>
        <w:t>Малиев Родион Гасенович</w:t>
      </w:r>
      <w:r w:rsidRPr="00060F2A">
        <w:rPr>
          <w:i/>
          <w:sz w:val="27"/>
          <w:szCs w:val="27"/>
          <w:lang w:val="en-US"/>
        </w:rPr>
        <w:t>)</w:t>
      </w:r>
      <w:r w:rsidRPr="00060F2A">
        <w:rPr>
          <w:sz w:val="27"/>
          <w:szCs w:val="27"/>
          <w:lang w:val="en-US"/>
        </w:rPr>
        <w:t xml:space="preserve"> </w:t>
      </w:r>
    </w:p>
    <w:p w:rsidRPr="00060F2A" w:rsidR="005309C9" w:rsidP="005309C9" w:rsidRDefault="005309C9">
      <w:pPr>
        <w:jc w:val="both"/>
        <w:rPr>
          <w:sz w:val="27"/>
          <w:szCs w:val="27"/>
          <w:lang w:val="en-US"/>
        </w:rPr>
      </w:pPr>
    </w:p>
    <w:p w:rsidRPr="00060F2A" w:rsidR="005309C9" w:rsidP="005309C9" w:rsidRDefault="005309C9">
      <w:pPr>
        <w:jc w:val="both"/>
        <w:rPr>
          <w:sz w:val="27"/>
          <w:szCs w:val="27"/>
          <w:lang w:val="en-US"/>
        </w:rPr>
      </w:pPr>
    </w:p>
    <w:p w:rsidRPr="00060F2A" w:rsidR="005309C9" w:rsidP="005309C9" w:rsidRDefault="005309C9">
      <w:pPr>
        <w:ind w:left="708"/>
        <w:jc w:val="both"/>
        <w:rPr>
          <w:lang w:val="en-US"/>
        </w:rPr>
      </w:pPr>
      <w:r w:rsidRPr="00060F2A">
        <w:rPr>
          <w:sz w:val="27"/>
          <w:szCs w:val="27"/>
          <w:lang w:val="en-US"/>
        </w:rPr>
        <w:t>_______________</w:t>
      </w:r>
      <w:r w:rsidRPr="00060F2A">
        <w:rPr>
          <w:b/>
          <w:i/>
          <w:sz w:val="27"/>
          <w:szCs w:val="27"/>
          <w:lang w:val="en-US"/>
        </w:rPr>
        <w:t xml:space="preserve"> </w:t>
      </w:r>
      <w:proofErr w:type="gramStart"/>
      <w:r w:rsidRPr="00060F2A">
        <w:rPr>
          <w:b/>
          <w:i/>
          <w:sz w:val="27"/>
          <w:szCs w:val="27"/>
          <w:lang w:val="en-US"/>
        </w:rPr>
        <w:t/>
      </w:r>
      <w:proofErr w:type="spellStart"/>
      <w:proofErr w:type="gramEnd"/>
      <w:r w:rsidRPr="00060F2A">
        <w:rPr>
          <w:b/>
          <w:i/>
          <w:sz w:val="27"/>
          <w:szCs w:val="27"/>
          <w:lang w:val="en-US"/>
        </w:rPr>
        <w:t/>
      </w:r>
      <w:proofErr w:type="spellEnd"/>
      <w:r w:rsidRPr="00060F2A">
        <w:rPr>
          <w:b/>
          <w:i/>
          <w:sz w:val="27"/>
          <w:szCs w:val="27"/>
          <w:lang w:val="en-US"/>
        </w:rPr>
        <w:t>Малиев Родион Гасенович</w:t>
      </w:r>
    </w:p>
    <w:p w:rsidRPr="005309C9" w:rsidR="00FB619C" w:rsidRDefault="00FB619C">
      <w:pPr>
        <w:jc w:val="both"/>
        <w:rPr>
          <w:sz w:val="25"/>
          <w:szCs w:val="25"/>
          <w:lang w:val="en-US"/>
        </w:rPr>
      </w:pPr>
    </w:p>
    <w:p w:rsidRPr="005309C9" w:rsidR="005B2661" w:rsidRDefault="005B2661">
      <w:pPr>
        <w:rPr>
          <w:lang w:val="en-US"/>
        </w:rPr>
      </w:pPr>
    </w:p>
    <w:sectPr w:rsidRPr="005309C9" w:rsidR="005B266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0" w:right="566" w:bottom="1410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3D" w:rsidRDefault="002D483D">
      <w:r>
        <w:separator/>
      </w:r>
    </w:p>
  </w:endnote>
  <w:endnote w:type="continuationSeparator" w:id="0">
    <w:p w:rsidR="002D483D" w:rsidRDefault="002D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9C" w:rsidRDefault="00FB61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9C" w:rsidRDefault="00FB619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9C" w:rsidRDefault="00FB6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3D" w:rsidRDefault="002D483D">
      <w:r>
        <w:separator/>
      </w:r>
    </w:p>
  </w:footnote>
  <w:footnote w:type="continuationSeparator" w:id="0">
    <w:p w:rsidR="002D483D" w:rsidRDefault="002D4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9C" w:rsidRDefault="00FB61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9C" w:rsidRDefault="00FB61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F5"/>
    <w:rsid w:val="00055077"/>
    <w:rsid w:val="000E7C3F"/>
    <w:rsid w:val="001060A4"/>
    <w:rsid w:val="002D483D"/>
    <w:rsid w:val="00343BB8"/>
    <w:rsid w:val="003D5AEE"/>
    <w:rsid w:val="004816A2"/>
    <w:rsid w:val="005309C9"/>
    <w:rsid w:val="005B2661"/>
    <w:rsid w:val="006C1DB2"/>
    <w:rsid w:val="006D7BE2"/>
    <w:rsid w:val="007432FA"/>
    <w:rsid w:val="0078612D"/>
    <w:rsid w:val="008E335E"/>
    <w:rsid w:val="009150F5"/>
    <w:rsid w:val="0096434E"/>
    <w:rsid w:val="009B4FF9"/>
    <w:rsid w:val="00A266BD"/>
    <w:rsid w:val="00B26A7A"/>
    <w:rsid w:val="00B44101"/>
    <w:rsid w:val="00BF1DA5"/>
    <w:rsid w:val="00D82154"/>
    <w:rsid w:val="00E13FEE"/>
    <w:rsid w:val="00E41724"/>
    <w:rsid w:val="00F04521"/>
    <w:rsid w:val="00F563BB"/>
    <w:rsid w:val="00F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0515DE-D7B2-437B-9A43-0506967E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3z0">
    <w:name w:val="WW8Num3z0"/>
    <w:rPr>
      <w:rFonts w:ascii="DejaVu Sans" w:hAnsi="DejaVu Sans" w:cs="OpenSymbol"/>
    </w:rPr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paragraph">
    <w:name w:val="paragraph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snapToGrid w:val="0"/>
    </w:pPr>
    <w:rPr>
      <w:rFonts w:ascii="Courier New" w:eastAsia="Arial" w:hAnsi="Courier New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5"/>
  </w:style>
  <w:style w:type="paragraph" w:styleId="a8">
    <w:name w:val="header"/>
    <w:basedOn w:val="a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3.xml" Type="http://schemas.openxmlformats.org/officeDocument/2006/relationships/footer" Id="rId11"/>
    <Relationship Target="footnotes.xml" Type="http://schemas.openxmlformats.org/officeDocument/2006/relationships/footnotes" Id="rId5"/>
    <Relationship Target="header2.xml" Type="http://schemas.openxmlformats.org/officeDocument/2006/relationships/header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user</dc:creator>
  <cp:keywords/>
  <cp:lastModifiedBy>Алексей А. Горбачев</cp:lastModifiedBy>
  <cp:revision>15</cp:revision>
  <cp:lastPrinted>2010-07-13T09:45:00Z</cp:lastPrinted>
  <dcterms:created xsi:type="dcterms:W3CDTF">2018-04-13T15:31:00Z</dcterms:created>
  <dcterms:modified xsi:type="dcterms:W3CDTF">2018-05-22T14:43:00Z</dcterms:modified>
</cp:coreProperties>
</file>